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sz w:val="44"/>
          <w:szCs w:val="44"/>
          <w:lang/>
        </w:rPr>
      </w:pPr>
      <w:r>
        <w:rPr>
          <w:rFonts w:ascii="Arial Black" w:hAnsi="Arial Black" w:cs="Arial Black"/>
          <w:lang/>
        </w:rPr>
        <w:t xml:space="preserve">                                                </w:t>
      </w:r>
      <w:r>
        <w:rPr>
          <w:rFonts w:ascii="Arial Black" w:hAnsi="Arial Black" w:cs="Arial Black"/>
          <w:sz w:val="44"/>
          <w:szCs w:val="44"/>
          <w:lang/>
        </w:rPr>
        <w:t>Bradul</w:t>
      </w:r>
    </w:p>
    <w:p w:rsid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                             </w:t>
      </w:r>
    </w:p>
    <w:p w:rsid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16237D" w:rsidRPr="0016237D" w:rsidRDefault="0016237D" w:rsidP="0016237D">
      <w:pPr>
        <w:autoSpaceDE w:val="0"/>
        <w:autoSpaceDN w:val="0"/>
        <w:adjustRightInd w:val="0"/>
        <w:spacing w:after="120" w:line="240" w:lineRule="auto"/>
        <w:rPr>
          <w:rFonts w:ascii="Arial, sans-serif" w:hAnsi="Arial, sans-serif" w:cs="Arial, sans-serif"/>
          <w:color w:val="000000"/>
          <w:sz w:val="28"/>
          <w:szCs w:val="28"/>
          <w:lang/>
        </w:rPr>
      </w:pP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Bradul este un gen care cuprinde aproximativ 45-55 de specii de conifere din familia Pinaceae.</w:t>
      </w:r>
    </w:p>
    <w:p w:rsidR="0016237D" w:rsidRP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lang/>
        </w:rPr>
      </w:pP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R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>ăsp</w:t>
      </w: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ândite în zonele muntoase ale emisferei nordice. Talia este mare cu înr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>ădăcinare pivotantă.</w:t>
      </w:r>
    </w:p>
    <w:p w:rsidR="0016237D" w:rsidRP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lang/>
        </w:rPr>
      </w:pP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Coaroana este deas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>ă și umbroasă, scoarță mult timp netedă cu pungi de răș</w:t>
      </w: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în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>ă cea ce razulta că este un arbor rășinos. Frunzele sunt aciculare lățite, pe dos cu 2 dungi albicoase, se schimbă la 6-15 ani.</w:t>
      </w:r>
    </w:p>
    <w:p w:rsidR="0016237D" w:rsidRP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  <w:lang/>
        </w:rPr>
      </w:pPr>
    </w:p>
    <w:p w:rsidR="0016237D" w:rsidRP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Arial, sans-serif" w:hAnsi="Arial, sans-serif" w:cs="Arial, sans-serif"/>
          <w:color w:val="000000"/>
          <w:sz w:val="28"/>
          <w:szCs w:val="28"/>
          <w:lang/>
        </w:rPr>
      </w:pPr>
      <w:r w:rsidRPr="0016237D">
        <w:rPr>
          <w:rFonts w:ascii="'Arial Black', sans-serif" w:hAnsi="'Arial Black', sans-serif" w:cs="'Arial Black', sans-serif"/>
          <w:color w:val="000000"/>
          <w:sz w:val="28"/>
          <w:szCs w:val="28"/>
          <w:lang/>
        </w:rPr>
        <w:t>Specii</w:t>
      </w: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: Abies Alb</w:t>
      </w:r>
      <w:r w:rsidRPr="0016237D">
        <w:rPr>
          <w:rFonts w:ascii="Arial" w:hAnsi="Arial" w:cs="Arial"/>
          <w:color w:val="000000"/>
          <w:sz w:val="28"/>
          <w:szCs w:val="28"/>
          <w:lang/>
        </w:rPr>
        <w:t>ă</w:t>
      </w: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; A. nordmanniana; A. cephalonica; A. pinsapo; A. concolor; A. grandis.</w:t>
      </w:r>
    </w:p>
    <w:p w:rsidR="0016237D" w:rsidRP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Arial, sans-serif" w:hAnsi="Arial, sans-serif" w:cs="Arial, sans-serif"/>
          <w:color w:val="000000"/>
          <w:sz w:val="28"/>
          <w:szCs w:val="28"/>
          <w:lang/>
        </w:rPr>
      </w:pP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Cele mai cunoscute specii de conifere sunt : Bradul; Molidul 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>și P</w:t>
      </w: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înul.</w:t>
      </w:r>
    </w:p>
    <w:p w:rsidR="0016237D" w:rsidRP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  <w:lang/>
        </w:rPr>
      </w:pPr>
    </w:p>
    <w:p w:rsidR="0016237D" w:rsidRP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lang/>
        </w:rPr>
      </w:pP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Bradul se deosebe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>ște prin așezarea frunzelor care se mai numesc ace, aceste ace ajung p</w:t>
      </w: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ân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>ă la lungimea de 2cm. Frunzele bradului sunt mai moi dec</w:t>
      </w: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ât altor conifere are c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 xml:space="preserve">ăror frunze </w:t>
      </w: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în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>țeapă mai tare. Diferența dintre conifere și foioase este că coniferele, bradul, este că stă verde tot anul.</w:t>
      </w:r>
    </w:p>
    <w:p w:rsidR="0016237D" w:rsidRP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Arial, sans-serif" w:hAnsi="Arial, sans-serif" w:cs="Arial, sans-serif"/>
          <w:color w:val="000000"/>
          <w:sz w:val="28"/>
          <w:szCs w:val="28"/>
          <w:lang/>
        </w:rPr>
      </w:pP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Brazii pot ajunge la altitudinea de 500m 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>și sunt răsp</w:t>
      </w: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ândite pe tot globul, adesea în zonele montane.</w:t>
      </w:r>
    </w:p>
    <w:p w:rsidR="0016237D" w:rsidRP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lang/>
        </w:rPr>
      </w:pP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Coniferele au r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>ădăcina pivotantă iar foioasele au rădăcina foarte ramificată.</w:t>
      </w:r>
    </w:p>
    <w:p w:rsidR="0016237D" w:rsidRP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lang/>
        </w:rPr>
      </w:pP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Bradul mai produce 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 xml:space="preserve">și fructe iar fructele acestuia sunt conurile, </w:t>
      </w: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în alveolele conurilor se dezvolt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>ă semințele bradului. C</w:t>
      </w: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ând semin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>țele sunt coapte, alveolele se desfac și semințele pot ieși din conuri.</w:t>
      </w:r>
    </w:p>
    <w:p w:rsidR="0016237D" w:rsidRP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lang/>
        </w:rPr>
      </w:pP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Semin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>țele pot cădea pe păm</w:t>
      </w: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ânt, cea ce ar da na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>ștere la brazi noi.</w:t>
      </w:r>
    </w:p>
    <w:p w:rsidR="0016237D" w:rsidRP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  <w:lang/>
        </w:rPr>
      </w:pPr>
    </w:p>
    <w:p w:rsidR="0016237D" w:rsidRP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Arial, sans-serif" w:hAnsi="Arial, sans-serif" w:cs="Arial, sans-serif"/>
          <w:color w:val="000000"/>
          <w:sz w:val="28"/>
          <w:szCs w:val="28"/>
          <w:lang/>
        </w:rPr>
      </w:pP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Brazii cresc foarte drep</w:t>
      </w:r>
      <w:r w:rsidRPr="0016237D">
        <w:rPr>
          <w:rFonts w:ascii="Calibri" w:hAnsi="Calibri" w:cs="Calibri"/>
          <w:color w:val="000000"/>
          <w:sz w:val="28"/>
          <w:szCs w:val="28"/>
          <w:lang/>
        </w:rPr>
        <w:t xml:space="preserve">ți cea ce rezultă că lemnul bradul este un material bun pentru constructi dar și </w:t>
      </w:r>
      <w:r w:rsidRPr="0016237D">
        <w:rPr>
          <w:rFonts w:ascii="Arial, sans-serif" w:hAnsi="Arial, sans-serif" w:cs="Arial, sans-serif"/>
          <w:color w:val="000000"/>
          <w:sz w:val="28"/>
          <w:szCs w:val="28"/>
          <w:lang/>
        </w:rPr>
        <w:t>în fabricarea mobilierului, fiind un lemn destul de rezistent.</w:t>
      </w:r>
    </w:p>
    <w:p w:rsidR="0016237D" w:rsidRPr="0016237D" w:rsidRDefault="0016237D" w:rsidP="001623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  <w:lang/>
        </w:rPr>
      </w:pPr>
    </w:p>
    <w:p w:rsidR="007D791D" w:rsidRPr="0016237D" w:rsidRDefault="007D791D">
      <w:pPr>
        <w:rPr>
          <w:sz w:val="28"/>
          <w:szCs w:val="28"/>
        </w:rPr>
      </w:pPr>
    </w:p>
    <w:sectPr w:rsidR="007D791D" w:rsidRPr="0016237D" w:rsidSect="0084573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 sans-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'Arial Black', sans-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6237D"/>
    <w:rsid w:val="0016237D"/>
    <w:rsid w:val="007D7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2018-04-18T14:54:00Z</dcterms:created>
  <dcterms:modified xsi:type="dcterms:W3CDTF">2018-04-18T14:54:00Z</dcterms:modified>
</cp:coreProperties>
</file>